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43C" w:rsidRDefault="00B5543C" w:rsidP="00F231BA">
      <w:pPr>
        <w:spacing w:before="59"/>
        <w:rPr>
          <w:rFonts w:ascii="Palatino Linotype" w:eastAsia="Calibri" w:hAnsi="Palatino Linotype" w:cs="Calibri"/>
          <w:b/>
          <w:bCs/>
          <w:spacing w:val="-1"/>
        </w:rPr>
      </w:pPr>
    </w:p>
    <w:p w:rsidR="00AF0710" w:rsidRPr="007E3FDA" w:rsidRDefault="00AF0710" w:rsidP="00AF0710">
      <w:pPr>
        <w:spacing w:before="59"/>
        <w:ind w:left="120"/>
        <w:rPr>
          <w:rFonts w:ascii="Palatino Linotype" w:eastAsia="Calibri" w:hAnsi="Palatino Linotype" w:cs="Calibri"/>
          <w:sz w:val="21"/>
          <w:szCs w:val="21"/>
        </w:rPr>
      </w:pP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Queen’</w:t>
      </w:r>
      <w:r w:rsidRPr="007E3FDA">
        <w:rPr>
          <w:rFonts w:ascii="Palatino Linotype" w:eastAsia="Calibri" w:hAnsi="Palatino Linotype" w:cs="Calibri"/>
          <w:b/>
          <w:bCs/>
          <w:sz w:val="21"/>
          <w:szCs w:val="21"/>
        </w:rPr>
        <w:t>s</w:t>
      </w:r>
      <w:r w:rsidRPr="007E3FDA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 </w:t>
      </w: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Uni</w:t>
      </w:r>
      <w:r w:rsidRPr="007E3FDA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v</w:t>
      </w: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ersit</w:t>
      </w:r>
      <w:r w:rsidRPr="007E3FDA">
        <w:rPr>
          <w:rFonts w:ascii="Palatino Linotype" w:eastAsia="Calibri" w:hAnsi="Palatino Linotype" w:cs="Calibri"/>
          <w:b/>
          <w:bCs/>
          <w:sz w:val="21"/>
          <w:szCs w:val="21"/>
        </w:rPr>
        <w:t>y</w:t>
      </w:r>
      <w:r w:rsidRPr="007E3FDA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, </w:t>
      </w:r>
      <w:r w:rsidR="006A1C34" w:rsidRPr="007E3FDA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Orthopedic Surgery </w:t>
      </w:r>
      <w:r w:rsidR="007B6C47" w:rsidRPr="007E3FDA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>Comprehensive Knee</w:t>
      </w:r>
      <w:r w:rsidR="00B5543C" w:rsidRPr="007E3FDA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 </w:t>
      </w: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Fe</w:t>
      </w:r>
      <w:r w:rsidRPr="007E3FDA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l</w:t>
      </w:r>
      <w:r w:rsidRPr="007E3FDA">
        <w:rPr>
          <w:rFonts w:ascii="Palatino Linotype" w:eastAsia="Calibri" w:hAnsi="Palatino Linotype" w:cs="Calibri"/>
          <w:b/>
          <w:bCs/>
          <w:sz w:val="21"/>
          <w:szCs w:val="21"/>
        </w:rPr>
        <w:t>l</w:t>
      </w: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ow</w:t>
      </w:r>
      <w:r w:rsidRPr="007E3FDA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s</w:t>
      </w:r>
      <w:r w:rsidRPr="007E3FDA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hip</w:t>
      </w:r>
    </w:p>
    <w:p w:rsidR="00AF0710" w:rsidRPr="007E3FDA" w:rsidRDefault="00AF0710" w:rsidP="00AF0710">
      <w:pPr>
        <w:pStyle w:val="BodyText"/>
        <w:ind w:left="120"/>
        <w:rPr>
          <w:rFonts w:ascii="Palatino Linotype" w:hAnsi="Palatino Linotype"/>
          <w:sz w:val="21"/>
          <w:szCs w:val="21"/>
        </w:rPr>
      </w:pPr>
      <w:r w:rsidRPr="00E258AC">
        <w:rPr>
          <w:rFonts w:ascii="Palatino Linotype" w:hAnsi="Palatino Linotype"/>
          <w:b/>
          <w:sz w:val="21"/>
          <w:szCs w:val="21"/>
        </w:rPr>
        <w:t>Coordinator:</w:t>
      </w:r>
      <w:r w:rsidRPr="007E3FDA">
        <w:rPr>
          <w:rFonts w:ascii="Palatino Linotype" w:hAnsi="Palatino Linotype"/>
          <w:spacing w:val="35"/>
          <w:sz w:val="21"/>
          <w:szCs w:val="21"/>
        </w:rPr>
        <w:t xml:space="preserve"> </w:t>
      </w:r>
      <w:r w:rsidR="004C59B3" w:rsidRPr="007E3FDA">
        <w:rPr>
          <w:rFonts w:ascii="Palatino Linotype" w:hAnsi="Palatino Linotype" w:cs="Calibri"/>
          <w:sz w:val="21"/>
          <w:szCs w:val="21"/>
        </w:rPr>
        <w:t>Dr. A</w:t>
      </w:r>
      <w:r w:rsidR="007B6C47" w:rsidRPr="007E3FDA">
        <w:rPr>
          <w:rFonts w:ascii="Palatino Linotype" w:hAnsi="Palatino Linotype" w:cs="Calibri"/>
          <w:sz w:val="21"/>
          <w:szCs w:val="21"/>
        </w:rPr>
        <w:t>aron Campbell</w:t>
      </w:r>
      <w:r w:rsidRPr="007E3FDA">
        <w:rPr>
          <w:rFonts w:ascii="Palatino Linotype" w:hAnsi="Palatino Linotype"/>
          <w:sz w:val="21"/>
          <w:szCs w:val="21"/>
        </w:rPr>
        <w:t>,</w:t>
      </w:r>
      <w:r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7E3FDA">
        <w:rPr>
          <w:rFonts w:ascii="Palatino Linotype" w:hAnsi="Palatino Linotype"/>
          <w:sz w:val="21"/>
          <w:szCs w:val="21"/>
        </w:rPr>
        <w:t>MD,</w:t>
      </w:r>
      <w:r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7E3FDA">
        <w:rPr>
          <w:rFonts w:ascii="Palatino Linotype" w:hAnsi="Palatino Linotype"/>
          <w:spacing w:val="-1"/>
          <w:sz w:val="21"/>
          <w:szCs w:val="21"/>
        </w:rPr>
        <w:t>FRCSC</w:t>
      </w:r>
    </w:p>
    <w:p w:rsidR="00AF0710" w:rsidRPr="007E3FDA" w:rsidRDefault="00AF0710" w:rsidP="00AF0710">
      <w:pPr>
        <w:pStyle w:val="BodyText"/>
        <w:ind w:left="119" w:right="3285"/>
        <w:rPr>
          <w:rFonts w:ascii="Palatino Linotype" w:hAnsi="Palatino Linotype"/>
          <w:sz w:val="21"/>
          <w:szCs w:val="21"/>
        </w:rPr>
      </w:pPr>
      <w:r w:rsidRPr="00E258AC">
        <w:rPr>
          <w:rFonts w:ascii="Palatino Linotype" w:hAnsi="Palatino Linotype"/>
          <w:b/>
          <w:sz w:val="21"/>
          <w:szCs w:val="21"/>
        </w:rPr>
        <w:t>Number of Positions:</w:t>
      </w:r>
      <w:r w:rsidRPr="007E3FDA">
        <w:rPr>
          <w:rFonts w:ascii="Palatino Linotype" w:hAnsi="Palatino Linotype"/>
          <w:spacing w:val="38"/>
          <w:sz w:val="21"/>
          <w:szCs w:val="21"/>
        </w:rPr>
        <w:t xml:space="preserve"> </w:t>
      </w:r>
      <w:r w:rsidR="00FE4DBB" w:rsidRPr="007E3FDA">
        <w:rPr>
          <w:rFonts w:ascii="Palatino Linotype" w:hAnsi="Palatino Linotype"/>
          <w:sz w:val="21"/>
          <w:szCs w:val="21"/>
        </w:rPr>
        <w:t>1</w:t>
      </w:r>
    </w:p>
    <w:p w:rsidR="00AF0710" w:rsidRPr="007E3FDA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w w:val="99"/>
          <w:sz w:val="21"/>
          <w:szCs w:val="21"/>
        </w:rPr>
      </w:pPr>
      <w:r w:rsidRPr="00E258AC">
        <w:rPr>
          <w:rFonts w:ascii="Palatino Linotype" w:hAnsi="Palatino Linotype"/>
          <w:b/>
          <w:sz w:val="21"/>
          <w:szCs w:val="21"/>
        </w:rPr>
        <w:t>Duration:</w:t>
      </w:r>
      <w:r w:rsidRPr="007E3FDA">
        <w:rPr>
          <w:rFonts w:ascii="Palatino Linotype" w:hAnsi="Palatino Linotype"/>
          <w:spacing w:val="39"/>
          <w:sz w:val="21"/>
          <w:szCs w:val="21"/>
        </w:rPr>
        <w:t xml:space="preserve"> </w:t>
      </w:r>
      <w:r w:rsidRPr="007E3FDA">
        <w:rPr>
          <w:rFonts w:ascii="Palatino Linotype" w:hAnsi="Palatino Linotype"/>
          <w:sz w:val="21"/>
          <w:szCs w:val="21"/>
        </w:rPr>
        <w:t>1</w:t>
      </w:r>
      <w:r w:rsidRPr="007E3FDA">
        <w:rPr>
          <w:rFonts w:ascii="Palatino Linotype" w:hAnsi="Palatino Linotype"/>
          <w:spacing w:val="-4"/>
          <w:sz w:val="21"/>
          <w:szCs w:val="21"/>
        </w:rPr>
        <w:t xml:space="preserve"> </w:t>
      </w:r>
      <w:r w:rsidRPr="007E3FDA">
        <w:rPr>
          <w:rFonts w:ascii="Palatino Linotype" w:hAnsi="Palatino Linotype"/>
          <w:sz w:val="21"/>
          <w:szCs w:val="21"/>
        </w:rPr>
        <w:t>y</w:t>
      </w:r>
      <w:r w:rsidRPr="007E3FDA">
        <w:rPr>
          <w:rFonts w:ascii="Palatino Linotype" w:hAnsi="Palatino Linotype"/>
          <w:spacing w:val="-1"/>
          <w:sz w:val="21"/>
          <w:szCs w:val="21"/>
        </w:rPr>
        <w:t>e</w:t>
      </w:r>
      <w:r w:rsidR="007B6C47" w:rsidRPr="007E3FDA">
        <w:rPr>
          <w:rFonts w:ascii="Palatino Linotype" w:hAnsi="Palatino Linotype"/>
          <w:sz w:val="21"/>
          <w:szCs w:val="21"/>
        </w:rPr>
        <w:t>ar</w:t>
      </w:r>
      <w:r w:rsidRPr="007E3FDA">
        <w:rPr>
          <w:rFonts w:ascii="Palatino Linotype" w:hAnsi="Palatino Linotype"/>
          <w:w w:val="99"/>
          <w:sz w:val="21"/>
          <w:szCs w:val="21"/>
        </w:rPr>
        <w:t xml:space="preserve"> </w:t>
      </w:r>
    </w:p>
    <w:p w:rsidR="00AF0710" w:rsidRPr="007E3FDA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sz w:val="21"/>
          <w:szCs w:val="21"/>
        </w:rPr>
      </w:pPr>
      <w:r w:rsidRPr="00E258AC">
        <w:rPr>
          <w:rFonts w:ascii="Palatino Linotype" w:hAnsi="Palatino Linotype"/>
          <w:b/>
          <w:sz w:val="21"/>
          <w:szCs w:val="21"/>
        </w:rPr>
        <w:t>Start Date:</w:t>
      </w:r>
      <w:r w:rsidRPr="007E3FDA">
        <w:rPr>
          <w:rFonts w:ascii="Palatino Linotype" w:hAnsi="Palatino Linotype"/>
          <w:spacing w:val="43"/>
          <w:sz w:val="21"/>
          <w:szCs w:val="21"/>
        </w:rPr>
        <w:t xml:space="preserve"> </w:t>
      </w:r>
      <w:r w:rsidR="008E098C" w:rsidRPr="007E3FDA">
        <w:rPr>
          <w:rFonts w:ascii="Palatino Linotype" w:hAnsi="Palatino Linotype"/>
          <w:sz w:val="21"/>
          <w:szCs w:val="21"/>
        </w:rPr>
        <w:t>July 1</w:t>
      </w:r>
      <w:r w:rsidR="008E098C" w:rsidRPr="007E3FDA">
        <w:rPr>
          <w:rFonts w:ascii="Palatino Linotype" w:hAnsi="Palatino Linotype"/>
          <w:sz w:val="21"/>
          <w:szCs w:val="21"/>
          <w:vertAlign w:val="superscript"/>
        </w:rPr>
        <w:t>st</w:t>
      </w:r>
      <w:r w:rsidR="008E098C" w:rsidRPr="007E3FDA">
        <w:rPr>
          <w:rFonts w:ascii="Palatino Linotype" w:hAnsi="Palatino Linotype"/>
          <w:sz w:val="21"/>
          <w:szCs w:val="21"/>
        </w:rPr>
        <w:t>, annually</w:t>
      </w:r>
    </w:p>
    <w:p w:rsidR="007E3FDA" w:rsidRPr="00E258AC" w:rsidRDefault="007E3FDA" w:rsidP="007E3FDA">
      <w:pPr>
        <w:pStyle w:val="BodyText"/>
        <w:spacing w:before="18" w:line="218" w:lineRule="auto"/>
        <w:ind w:left="119" w:right="3441"/>
        <w:rPr>
          <w:rFonts w:ascii="Palatino Linotype" w:hAnsi="Palatino Linotype"/>
          <w:b/>
          <w:sz w:val="21"/>
          <w:szCs w:val="21"/>
        </w:rPr>
      </w:pPr>
      <w:r w:rsidRPr="00E258AC">
        <w:rPr>
          <w:rFonts w:ascii="Palatino Linotype" w:hAnsi="Palatino Linotype"/>
          <w:b/>
          <w:sz w:val="21"/>
          <w:szCs w:val="21"/>
        </w:rPr>
        <w:t xml:space="preserve">Application Deadline:  </w:t>
      </w:r>
    </w:p>
    <w:p w:rsidR="007E3FDA" w:rsidRPr="007E3FDA" w:rsidRDefault="007E3FDA" w:rsidP="00B63ECE">
      <w:pPr>
        <w:pStyle w:val="BodyText"/>
        <w:ind w:left="0" w:right="172" w:firstLine="720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b/>
          <w:i/>
          <w:sz w:val="21"/>
          <w:szCs w:val="21"/>
        </w:rPr>
        <w:t>Canadian Applicants</w:t>
      </w:r>
      <w:r w:rsidRPr="007E3FDA">
        <w:rPr>
          <w:rFonts w:ascii="Palatino Linotype" w:hAnsi="Palatino Linotype"/>
          <w:i/>
          <w:sz w:val="21"/>
          <w:szCs w:val="21"/>
        </w:rPr>
        <w:t>:</w:t>
      </w:r>
      <w:r w:rsidRPr="007E3FDA">
        <w:rPr>
          <w:rFonts w:ascii="Palatino Linotype" w:hAnsi="Palatino Linotype"/>
          <w:sz w:val="21"/>
          <w:szCs w:val="21"/>
        </w:rPr>
        <w:t xml:space="preserve">  December 31st (18 months prior to the proposed start of the fellowship)</w:t>
      </w:r>
    </w:p>
    <w:p w:rsidR="007E3FDA" w:rsidRPr="007E3FDA" w:rsidRDefault="007E3FDA" w:rsidP="00B63ECE">
      <w:pPr>
        <w:pStyle w:val="BodyText"/>
        <w:ind w:left="0" w:right="172" w:firstLine="720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b/>
          <w:i/>
          <w:sz w:val="21"/>
          <w:szCs w:val="21"/>
        </w:rPr>
        <w:t>International Applicants:</w:t>
      </w:r>
      <w:r w:rsidRPr="007E3FDA">
        <w:rPr>
          <w:rFonts w:ascii="Palatino Linotype" w:hAnsi="Palatino Linotype"/>
          <w:sz w:val="21"/>
          <w:szCs w:val="21"/>
        </w:rPr>
        <w:t xml:space="preserve">  August 31st (the year prior to the proposed start date) </w:t>
      </w:r>
    </w:p>
    <w:p w:rsidR="007E3FDA" w:rsidRPr="007E3FDA" w:rsidRDefault="007E3FDA" w:rsidP="007B6C47">
      <w:pPr>
        <w:pStyle w:val="BodyText"/>
        <w:ind w:left="0" w:right="172"/>
        <w:rPr>
          <w:rFonts w:ascii="Palatino Linotype" w:hAnsi="Palatino Linotype"/>
          <w:spacing w:val="-1"/>
          <w:sz w:val="21"/>
          <w:szCs w:val="21"/>
        </w:rPr>
      </w:pP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 xml:space="preserve">The Division of Orthopedic Surgery at </w:t>
      </w:r>
      <w:r w:rsidR="005F2C92" w:rsidRPr="007E3FDA">
        <w:rPr>
          <w:rFonts w:ascii="Palatino Linotype" w:hAnsi="Palatino Linotype"/>
          <w:sz w:val="21"/>
          <w:szCs w:val="21"/>
        </w:rPr>
        <w:t>Queen's</w:t>
      </w:r>
      <w:r w:rsidRPr="007E3FDA">
        <w:rPr>
          <w:rFonts w:ascii="Palatino Linotype" w:hAnsi="Palatino Linotype"/>
          <w:sz w:val="21"/>
          <w:szCs w:val="21"/>
        </w:rPr>
        <w:t xml:space="preserve"> University offers a number of </w:t>
      </w:r>
      <w:r w:rsidR="005F2C92" w:rsidRPr="007E3FDA">
        <w:rPr>
          <w:rFonts w:ascii="Palatino Linotype" w:hAnsi="Palatino Linotype"/>
          <w:sz w:val="21"/>
          <w:szCs w:val="21"/>
        </w:rPr>
        <w:t>fellowship</w:t>
      </w:r>
      <w:r w:rsidRPr="007E3FDA">
        <w:rPr>
          <w:rFonts w:ascii="Palatino Linotype" w:hAnsi="Palatino Linotype"/>
          <w:sz w:val="21"/>
          <w:szCs w:val="21"/>
        </w:rPr>
        <w:t xml:space="preserve"> opportunities including a comprehensive </w:t>
      </w:r>
      <w:r w:rsidR="005F2C92" w:rsidRPr="007E3FDA">
        <w:rPr>
          <w:rFonts w:ascii="Palatino Linotype" w:hAnsi="Palatino Linotype"/>
          <w:sz w:val="21"/>
          <w:szCs w:val="21"/>
        </w:rPr>
        <w:t>fellowship</w:t>
      </w:r>
      <w:r w:rsidRPr="007E3FDA">
        <w:rPr>
          <w:rFonts w:ascii="Palatino Linotype" w:hAnsi="Palatino Linotype"/>
          <w:sz w:val="21"/>
          <w:szCs w:val="21"/>
        </w:rPr>
        <w:t xml:space="preserve"> in knee surgery. The fellowship is open to appropriately qualified Canadian and Internationally trained Orthopedic Surgeons who are seeking additional subspecialty training in knee surgery. 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 xml:space="preserve"> 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 xml:space="preserve">Clinical supervision is provided by </w:t>
      </w:r>
      <w:r w:rsidR="005F2C92" w:rsidRPr="007E3FDA">
        <w:rPr>
          <w:rFonts w:ascii="Palatino Linotype" w:hAnsi="Palatino Linotype"/>
          <w:sz w:val="21"/>
          <w:szCs w:val="21"/>
        </w:rPr>
        <w:t xml:space="preserve">the </w:t>
      </w:r>
      <w:r w:rsidRPr="007E3FDA">
        <w:rPr>
          <w:rFonts w:ascii="Palatino Linotype" w:hAnsi="Palatino Linotype"/>
          <w:sz w:val="21"/>
          <w:szCs w:val="21"/>
        </w:rPr>
        <w:t>Fellowship Director, Dr. Aaron Campbell. The program offers a broad, tertiary care experience in all aspects of knee surgery</w:t>
      </w:r>
      <w:r w:rsidR="005F2C92" w:rsidRPr="007E3FDA">
        <w:rPr>
          <w:rFonts w:ascii="Palatino Linotype" w:hAnsi="Palatino Linotype"/>
          <w:sz w:val="21"/>
          <w:szCs w:val="21"/>
        </w:rPr>
        <w:t>,</w:t>
      </w:r>
      <w:r w:rsidRPr="007E3FDA">
        <w:rPr>
          <w:rFonts w:ascii="Palatino Linotype" w:hAnsi="Palatino Linotype"/>
          <w:sz w:val="21"/>
          <w:szCs w:val="21"/>
        </w:rPr>
        <w:t xml:space="preserve"> including sports injuries, knee preservation, arthroplasty, and trauma. Fellows will be expected to participate in a variety of related academic activities, including formal and informal teaching of learners as well as participation in rounds and conferences</w:t>
      </w:r>
      <w:r w:rsidR="005F2C92" w:rsidRPr="007E3FDA">
        <w:rPr>
          <w:rFonts w:ascii="Palatino Linotype" w:hAnsi="Palatino Linotype"/>
          <w:sz w:val="21"/>
          <w:szCs w:val="21"/>
        </w:rPr>
        <w:t>.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 xml:space="preserve"> 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>In addition, research opportunities are available through a multidisciplinary research laboratory focusing on clinical outcomes, orthopedic bio‐engineering, computer‐assisted surgery</w:t>
      </w:r>
      <w:r w:rsidR="00314CFE" w:rsidRPr="007E3FDA">
        <w:rPr>
          <w:rFonts w:ascii="Palatino Linotype" w:hAnsi="Palatino Linotype"/>
          <w:sz w:val="21"/>
          <w:szCs w:val="21"/>
        </w:rPr>
        <w:t>,</w:t>
      </w:r>
      <w:r w:rsidRPr="007E3FDA">
        <w:rPr>
          <w:rFonts w:ascii="Palatino Linotype" w:hAnsi="Palatino Linotype"/>
          <w:sz w:val="21"/>
          <w:szCs w:val="21"/>
        </w:rPr>
        <w:t xml:space="preserve"> and molecular biology. Protected weekly research time will be allocated to a project of publishable quality expected at the completion of the fellowship. 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 xml:space="preserve"> </w:t>
      </w:r>
    </w:p>
    <w:p w:rsidR="007B6C47" w:rsidRPr="007E3FDA" w:rsidRDefault="007B6C47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>Fellowship duration of one year is preferred</w:t>
      </w:r>
      <w:r w:rsidR="005F2C92" w:rsidRPr="007E3FDA">
        <w:rPr>
          <w:rFonts w:ascii="Palatino Linotype" w:hAnsi="Palatino Linotype"/>
          <w:sz w:val="21"/>
          <w:szCs w:val="21"/>
        </w:rPr>
        <w:t>,</w:t>
      </w:r>
      <w:r w:rsidRPr="007E3FDA">
        <w:rPr>
          <w:rFonts w:ascii="Palatino Linotype" w:hAnsi="Palatino Linotype"/>
          <w:sz w:val="21"/>
          <w:szCs w:val="21"/>
        </w:rPr>
        <w:t xml:space="preserve"> but consideration of a </w:t>
      </w:r>
      <w:r w:rsidR="005F2C92" w:rsidRPr="007E3FDA">
        <w:rPr>
          <w:rFonts w:ascii="Palatino Linotype" w:hAnsi="Palatino Linotype"/>
          <w:sz w:val="21"/>
          <w:szCs w:val="21"/>
        </w:rPr>
        <w:t>6-month</w:t>
      </w:r>
      <w:r w:rsidRPr="007E3FDA">
        <w:rPr>
          <w:rFonts w:ascii="Palatino Linotype" w:hAnsi="Palatino Linotype"/>
          <w:sz w:val="21"/>
          <w:szCs w:val="21"/>
        </w:rPr>
        <w:t xml:space="preserve"> fellowship will be given to interested parties</w:t>
      </w:r>
      <w:r w:rsidR="005F2C92" w:rsidRPr="007E3FDA">
        <w:rPr>
          <w:rFonts w:ascii="Palatino Linotype" w:hAnsi="Palatino Linotype"/>
          <w:sz w:val="21"/>
          <w:szCs w:val="21"/>
        </w:rPr>
        <w:t>,</w:t>
      </w:r>
      <w:r w:rsidRPr="007E3FDA">
        <w:rPr>
          <w:rFonts w:ascii="Palatino Linotype" w:hAnsi="Palatino Linotype"/>
          <w:sz w:val="21"/>
          <w:szCs w:val="21"/>
        </w:rPr>
        <w:t xml:space="preserve"> especially those undertaking additional fellowship training in Orthopedics at Queen’s.</w:t>
      </w:r>
    </w:p>
    <w:p w:rsidR="00B5543C" w:rsidRPr="007E3FDA" w:rsidRDefault="00B5543C" w:rsidP="007B6C47">
      <w:pPr>
        <w:pStyle w:val="NoSpacing"/>
        <w:rPr>
          <w:rFonts w:ascii="Palatino Linotype" w:hAnsi="Palatino Linotype"/>
          <w:sz w:val="21"/>
          <w:szCs w:val="21"/>
        </w:rPr>
      </w:pPr>
    </w:p>
    <w:p w:rsidR="00B5543C" w:rsidRPr="007E3FDA" w:rsidRDefault="005A7A2B" w:rsidP="007B6C47">
      <w:pPr>
        <w:pStyle w:val="NoSpacing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pacing w:val="-1"/>
          <w:sz w:val="21"/>
          <w:szCs w:val="21"/>
        </w:rPr>
        <w:t>L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icensur</w:t>
      </w:r>
      <w:r w:rsidR="00B5543C" w:rsidRPr="007E3FDA">
        <w:rPr>
          <w:rFonts w:ascii="Palatino Linotype" w:hAnsi="Palatino Linotype"/>
          <w:sz w:val="21"/>
          <w:szCs w:val="21"/>
        </w:rPr>
        <w:t>e</w:t>
      </w:r>
      <w:r w:rsidR="00B5543C" w:rsidRPr="007E3FDA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with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th</w:t>
      </w:r>
      <w:r w:rsidR="00B5543C" w:rsidRPr="007E3FDA">
        <w:rPr>
          <w:rFonts w:ascii="Palatino Linotype" w:hAnsi="Palatino Linotype"/>
          <w:sz w:val="21"/>
          <w:szCs w:val="21"/>
        </w:rPr>
        <w:t>e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College</w:t>
      </w:r>
      <w:r w:rsidR="00B5543C" w:rsidRPr="007E3FDA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of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Physicians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a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n</w:t>
      </w:r>
      <w:r w:rsidR="00B5543C" w:rsidRPr="007E3FDA">
        <w:rPr>
          <w:rFonts w:ascii="Palatino Linotype" w:hAnsi="Palatino Linotype"/>
          <w:sz w:val="21"/>
          <w:szCs w:val="21"/>
        </w:rPr>
        <w:t>d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S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u</w:t>
      </w:r>
      <w:r w:rsidR="00B5543C" w:rsidRPr="007E3FDA">
        <w:rPr>
          <w:rFonts w:ascii="Palatino Linotype" w:hAnsi="Palatino Linotype"/>
          <w:sz w:val="21"/>
          <w:szCs w:val="21"/>
        </w:rPr>
        <w:t>r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g</w:t>
      </w:r>
      <w:r w:rsidR="00B5543C" w:rsidRPr="007E3FDA">
        <w:rPr>
          <w:rFonts w:ascii="Palatino Linotype" w:hAnsi="Palatino Linotype"/>
          <w:sz w:val="21"/>
          <w:szCs w:val="21"/>
        </w:rPr>
        <w:t>eo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n</w:t>
      </w:r>
      <w:r w:rsidR="00B5543C" w:rsidRPr="007E3FDA">
        <w:rPr>
          <w:rFonts w:ascii="Palatino Linotype" w:hAnsi="Palatino Linotype"/>
          <w:sz w:val="21"/>
          <w:szCs w:val="21"/>
        </w:rPr>
        <w:t>s</w:t>
      </w:r>
      <w:r w:rsidR="00B5543C" w:rsidRPr="007E3FDA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of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Ontari</w:t>
      </w:r>
      <w:r w:rsidR="00B5543C" w:rsidRPr="007E3FDA">
        <w:rPr>
          <w:rFonts w:ascii="Palatino Linotype" w:hAnsi="Palatino Linotype"/>
          <w:sz w:val="21"/>
          <w:szCs w:val="21"/>
        </w:rPr>
        <w:t>o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is</w:t>
      </w:r>
      <w:r w:rsidR="00B5543C" w:rsidRPr="007E3FDA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7E3FDA">
        <w:rPr>
          <w:rFonts w:ascii="Palatino Linotype" w:hAnsi="Palatino Linotype"/>
          <w:sz w:val="21"/>
          <w:szCs w:val="21"/>
        </w:rPr>
        <w:t>required</w:t>
      </w:r>
      <w:r w:rsidR="00B5543C" w:rsidRPr="007E3FDA">
        <w:rPr>
          <w:rFonts w:ascii="Palatino Linotype" w:hAnsi="Palatino Linotype"/>
          <w:sz w:val="21"/>
          <w:szCs w:val="21"/>
        </w:rPr>
        <w:t>.</w:t>
      </w:r>
      <w:r w:rsidR="00B5543C" w:rsidRPr="007E3FDA">
        <w:rPr>
          <w:rFonts w:ascii="Palatino Linotype" w:hAnsi="Palatino Linotype"/>
          <w:w w:val="99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Fund</w:t>
      </w:r>
      <w:r w:rsidR="00B5543C" w:rsidRPr="007E3FDA">
        <w:rPr>
          <w:rFonts w:ascii="Palatino Linotype" w:hAnsi="Palatino Linotype"/>
          <w:sz w:val="21"/>
          <w:szCs w:val="21"/>
        </w:rPr>
        <w:t>i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n</w:t>
      </w:r>
      <w:r w:rsidR="00B5543C" w:rsidRPr="007E3FDA">
        <w:rPr>
          <w:rFonts w:ascii="Palatino Linotype" w:hAnsi="Palatino Linotype"/>
          <w:sz w:val="21"/>
          <w:szCs w:val="21"/>
        </w:rPr>
        <w:t>g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is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available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from</w:t>
      </w:r>
      <w:r w:rsidR="00B5543C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the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Division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of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Orthopedics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for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Canadian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candidates</w:t>
      </w:r>
      <w:r w:rsidRPr="007E3FDA">
        <w:rPr>
          <w:rFonts w:ascii="Palatino Linotype" w:hAnsi="Palatino Linotype"/>
          <w:sz w:val="21"/>
          <w:szCs w:val="21"/>
        </w:rPr>
        <w:t xml:space="preserve"> with restricted licenses or those licensed for independent practice. </w:t>
      </w:r>
      <w:r w:rsidR="00B5543C" w:rsidRPr="007E3FDA">
        <w:rPr>
          <w:rFonts w:ascii="Palatino Linotype" w:hAnsi="Palatino Linotype"/>
          <w:w w:val="99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Intern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a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t</w:t>
      </w:r>
      <w:r w:rsidR="00B5543C" w:rsidRPr="007E3FDA">
        <w:rPr>
          <w:rFonts w:ascii="Palatino Linotype" w:hAnsi="Palatino Linotype"/>
          <w:sz w:val="21"/>
          <w:szCs w:val="21"/>
        </w:rPr>
        <w:t>ional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candid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a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te</w:t>
      </w:r>
      <w:r w:rsidR="00B5543C" w:rsidRPr="007E3FDA">
        <w:rPr>
          <w:rFonts w:ascii="Palatino Linotype" w:hAnsi="Palatino Linotype"/>
          <w:sz w:val="21"/>
          <w:szCs w:val="21"/>
        </w:rPr>
        <w:t>s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with</w:t>
      </w:r>
      <w:r w:rsidR="00B5543C" w:rsidRPr="007E3FDA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e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xt</w:t>
      </w:r>
      <w:r w:rsidR="00B5543C" w:rsidRPr="007E3FDA">
        <w:rPr>
          <w:rFonts w:ascii="Palatino Linotype" w:hAnsi="Palatino Linotype"/>
          <w:sz w:val="21"/>
          <w:szCs w:val="21"/>
        </w:rPr>
        <w:t>e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r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n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a</w:t>
      </w:r>
      <w:r w:rsidR="00B5543C" w:rsidRPr="007E3FDA">
        <w:rPr>
          <w:rFonts w:ascii="Palatino Linotype" w:hAnsi="Palatino Linotype"/>
          <w:sz w:val="21"/>
          <w:szCs w:val="21"/>
        </w:rPr>
        <w:t>l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f</w:t>
      </w:r>
      <w:r w:rsidR="00B5543C" w:rsidRPr="007E3FDA">
        <w:rPr>
          <w:rFonts w:ascii="Palatino Linotype" w:hAnsi="Palatino Linotype"/>
          <w:sz w:val="21"/>
          <w:szCs w:val="21"/>
        </w:rPr>
        <w:t>u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ndin</w:t>
      </w:r>
      <w:r w:rsidR="00B5543C" w:rsidRPr="007E3FDA">
        <w:rPr>
          <w:rFonts w:ascii="Palatino Linotype" w:hAnsi="Palatino Linotype"/>
          <w:sz w:val="21"/>
          <w:szCs w:val="21"/>
        </w:rPr>
        <w:t>g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will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al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s</w:t>
      </w:r>
      <w:r w:rsidR="00B5543C" w:rsidRPr="007E3FDA">
        <w:rPr>
          <w:rFonts w:ascii="Palatino Linotype" w:hAnsi="Palatino Linotype"/>
          <w:sz w:val="21"/>
          <w:szCs w:val="21"/>
        </w:rPr>
        <w:t>o</w:t>
      </w:r>
      <w:r w:rsidR="00B5543C" w:rsidRPr="007E3FDA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pacing w:val="-1"/>
          <w:sz w:val="21"/>
          <w:szCs w:val="21"/>
        </w:rPr>
        <w:t>b</w:t>
      </w:r>
      <w:r w:rsidR="00B5543C" w:rsidRPr="007E3FDA">
        <w:rPr>
          <w:rFonts w:ascii="Palatino Linotype" w:hAnsi="Palatino Linotype"/>
          <w:sz w:val="21"/>
          <w:szCs w:val="21"/>
        </w:rPr>
        <w:t>e</w:t>
      </w:r>
      <w:r w:rsidR="00B5543C" w:rsidRPr="007E3FDA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543C" w:rsidRPr="007E3FDA">
        <w:rPr>
          <w:rFonts w:ascii="Palatino Linotype" w:hAnsi="Palatino Linotype"/>
          <w:sz w:val="21"/>
          <w:szCs w:val="21"/>
        </w:rPr>
        <w:t>conside</w:t>
      </w:r>
      <w:r w:rsidR="00B5543C" w:rsidRPr="007E3FDA">
        <w:rPr>
          <w:rFonts w:ascii="Palatino Linotype" w:hAnsi="Palatino Linotype"/>
          <w:spacing w:val="1"/>
          <w:sz w:val="21"/>
          <w:szCs w:val="21"/>
        </w:rPr>
        <w:t>r</w:t>
      </w:r>
      <w:r w:rsidR="00B5543C" w:rsidRPr="007E3FDA">
        <w:rPr>
          <w:rFonts w:ascii="Palatino Linotype" w:hAnsi="Palatino Linotype"/>
          <w:sz w:val="21"/>
          <w:szCs w:val="21"/>
        </w:rPr>
        <w:t>ed.</w:t>
      </w:r>
    </w:p>
    <w:p w:rsidR="00AF0710" w:rsidRPr="007E3FDA" w:rsidRDefault="00AF0710" w:rsidP="00AF0710">
      <w:pPr>
        <w:spacing w:line="200" w:lineRule="exact"/>
        <w:rPr>
          <w:rFonts w:ascii="Palatino Linotype" w:hAnsi="Palatino Linotype"/>
          <w:sz w:val="21"/>
          <w:szCs w:val="21"/>
        </w:rPr>
      </w:pPr>
    </w:p>
    <w:p w:rsidR="00433F09" w:rsidRPr="007E3FDA" w:rsidRDefault="00872A41" w:rsidP="00433F09">
      <w:pPr>
        <w:spacing w:before="7" w:line="260" w:lineRule="exact"/>
        <w:rPr>
          <w:rFonts w:ascii="Palatino Linotype" w:hAnsi="Palatino Linotype"/>
          <w:b/>
          <w:sz w:val="21"/>
          <w:szCs w:val="21"/>
        </w:rPr>
      </w:pPr>
      <w:r w:rsidRPr="007E3FDA">
        <w:rPr>
          <w:rFonts w:ascii="Palatino Linotype" w:hAnsi="Palatino Linotype"/>
          <w:b/>
          <w:sz w:val="21"/>
          <w:szCs w:val="21"/>
        </w:rPr>
        <w:t>Interested Candidates:</w:t>
      </w:r>
    </w:p>
    <w:p w:rsidR="00433F09" w:rsidRPr="007E3FDA" w:rsidRDefault="00433F09" w:rsidP="00433F09">
      <w:pPr>
        <w:pStyle w:val="BodyText"/>
        <w:ind w:left="0"/>
        <w:rPr>
          <w:rFonts w:ascii="Palatino Linotype" w:hAnsi="Palatino Linotype"/>
          <w:sz w:val="21"/>
          <w:szCs w:val="21"/>
          <w:u w:val="single"/>
        </w:rPr>
      </w:pPr>
      <w:r w:rsidRPr="0071569B">
        <w:rPr>
          <w:rFonts w:ascii="Palatino Linotype" w:hAnsi="Palatino Linotype"/>
          <w:b/>
          <w:sz w:val="21"/>
          <w:szCs w:val="21"/>
          <w:u w:val="single"/>
        </w:rPr>
        <w:t>Trainees from Countries without Agreements (</w:t>
      </w:r>
      <w:r w:rsidRPr="007E3FDA">
        <w:rPr>
          <w:rFonts w:ascii="Palatino Linotype" w:hAnsi="Palatino Linotype"/>
          <w:sz w:val="21"/>
          <w:szCs w:val="21"/>
          <w:u w:val="single"/>
        </w:rPr>
        <w:t>Canadian and International):</w:t>
      </w:r>
    </w:p>
    <w:p w:rsidR="00433F09" w:rsidRPr="007E3FDA" w:rsidRDefault="00F4014A" w:rsidP="00433F09">
      <w:pPr>
        <w:pStyle w:val="BodyText"/>
        <w:ind w:left="0"/>
        <w:rPr>
          <w:rStyle w:val="Hyperlink"/>
          <w:color w:val="auto"/>
          <w:sz w:val="21"/>
          <w:szCs w:val="21"/>
          <w:u w:val="none"/>
        </w:rPr>
      </w:pPr>
      <w:r>
        <w:rPr>
          <w:rFonts w:ascii="Palatino Linotype" w:hAnsi="Palatino Linotype"/>
          <w:sz w:val="21"/>
          <w:szCs w:val="21"/>
        </w:rPr>
        <w:t>To apply, p</w:t>
      </w:r>
      <w:r w:rsidR="00433F09" w:rsidRPr="007E3FDA">
        <w:rPr>
          <w:rFonts w:ascii="Palatino Linotype" w:hAnsi="Palatino Linotype"/>
          <w:sz w:val="21"/>
          <w:szCs w:val="21"/>
        </w:rPr>
        <w:t>lease</w:t>
      </w:r>
      <w:r w:rsidR="00433F09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433F09" w:rsidRPr="007E3FDA">
        <w:rPr>
          <w:rFonts w:ascii="Palatino Linotype" w:hAnsi="Palatino Linotype"/>
          <w:sz w:val="21"/>
          <w:szCs w:val="21"/>
        </w:rPr>
        <w:t>forward</w:t>
      </w:r>
      <w:r w:rsidR="00433F09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433F09" w:rsidRPr="007E3FDA">
        <w:rPr>
          <w:rFonts w:ascii="Palatino Linotype" w:hAnsi="Palatino Linotype"/>
          <w:spacing w:val="1"/>
          <w:sz w:val="21"/>
          <w:szCs w:val="21"/>
        </w:rPr>
        <w:t xml:space="preserve">the following in a </w:t>
      </w:r>
      <w:r w:rsidR="00433F09" w:rsidRPr="007E3FDA">
        <w:rPr>
          <w:rFonts w:ascii="Palatino Linotype" w:hAnsi="Palatino Linotype"/>
          <w:i/>
          <w:spacing w:val="1"/>
          <w:sz w:val="21"/>
          <w:szCs w:val="21"/>
        </w:rPr>
        <w:t>single PDF</w:t>
      </w:r>
      <w:r w:rsidR="00433F09" w:rsidRPr="007E3FDA">
        <w:rPr>
          <w:rFonts w:ascii="Palatino Linotype" w:hAnsi="Palatino Linotype"/>
          <w:spacing w:val="1"/>
          <w:sz w:val="21"/>
          <w:szCs w:val="21"/>
        </w:rPr>
        <w:t xml:space="preserve"> in sequence: </w:t>
      </w:r>
      <w:r w:rsidR="00433F09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433F09" w:rsidRPr="007E3FDA">
        <w:rPr>
          <w:rFonts w:ascii="Palatino Linotype" w:hAnsi="Palatino Linotype"/>
          <w:b/>
          <w:spacing w:val="-6"/>
          <w:sz w:val="21"/>
          <w:szCs w:val="21"/>
        </w:rPr>
        <w:t>1.</w:t>
      </w:r>
      <w:r w:rsidR="00433F09" w:rsidRPr="007E3FDA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433F09" w:rsidRPr="007E3FDA">
        <w:rPr>
          <w:rFonts w:ascii="Palatino Linotype" w:hAnsi="Palatino Linotype"/>
          <w:sz w:val="21"/>
          <w:szCs w:val="21"/>
        </w:rPr>
        <w:t>Letter of</w:t>
      </w:r>
      <w:r w:rsidR="004F5CFE" w:rsidRPr="007E3FDA">
        <w:rPr>
          <w:rFonts w:ascii="Palatino Linotype" w:hAnsi="Palatino Linotype"/>
          <w:sz w:val="21"/>
          <w:szCs w:val="21"/>
        </w:rPr>
        <w:t xml:space="preserve"> Interest, </w:t>
      </w:r>
      <w:r w:rsidR="004F5CFE" w:rsidRPr="007E3FDA">
        <w:rPr>
          <w:rFonts w:ascii="Palatino Linotype" w:hAnsi="Palatino Linotype"/>
          <w:b/>
          <w:spacing w:val="-6"/>
          <w:sz w:val="21"/>
          <w:szCs w:val="21"/>
        </w:rPr>
        <w:t>2.</w:t>
      </w:r>
      <w:r w:rsidR="004F5CFE" w:rsidRPr="007E3FDA">
        <w:rPr>
          <w:rFonts w:ascii="Palatino Linotype" w:hAnsi="Palatino Linotype"/>
          <w:sz w:val="21"/>
          <w:szCs w:val="21"/>
        </w:rPr>
        <w:t xml:space="preserve"> CV, and </w:t>
      </w:r>
      <w:r w:rsidR="004F5CFE" w:rsidRPr="007E3FDA">
        <w:rPr>
          <w:rFonts w:ascii="Palatino Linotype" w:hAnsi="Palatino Linotype"/>
          <w:b/>
          <w:spacing w:val="-6"/>
          <w:sz w:val="21"/>
          <w:szCs w:val="21"/>
        </w:rPr>
        <w:t>3.</w:t>
      </w:r>
      <w:r w:rsidR="004F5CFE" w:rsidRPr="007E3FDA">
        <w:rPr>
          <w:rFonts w:ascii="Palatino Linotype" w:hAnsi="Palatino Linotype"/>
          <w:sz w:val="21"/>
          <w:szCs w:val="21"/>
        </w:rPr>
        <w:t xml:space="preserve"> Three R</w:t>
      </w:r>
      <w:r w:rsidR="00433F09" w:rsidRPr="007E3FDA">
        <w:rPr>
          <w:rFonts w:ascii="Palatino Linotype" w:hAnsi="Palatino Linotype"/>
          <w:sz w:val="21"/>
          <w:szCs w:val="21"/>
        </w:rPr>
        <w:t xml:space="preserve">eference Letters to Mary Lee, Clinical Fellowship Assistant, at </w:t>
      </w:r>
      <w:hyperlink r:id="rId8" w:history="1">
        <w:r w:rsidR="00433F09" w:rsidRPr="007E3FDA">
          <w:rPr>
            <w:rStyle w:val="Hyperlink"/>
            <w:rFonts w:ascii="Palatino Linotype" w:hAnsi="Palatino Linotype"/>
            <w:sz w:val="21"/>
            <w:szCs w:val="21"/>
          </w:rPr>
          <w:t>mary.lee@kingstonhsc.ca</w:t>
        </w:r>
      </w:hyperlink>
      <w:r w:rsidR="00433F09" w:rsidRPr="007E3FDA">
        <w:rPr>
          <w:rFonts w:ascii="Palatino Linotype" w:hAnsi="Palatino Linotype"/>
          <w:sz w:val="21"/>
          <w:szCs w:val="21"/>
        </w:rPr>
        <w:t xml:space="preserve"> </w:t>
      </w:r>
    </w:p>
    <w:p w:rsidR="00433F09" w:rsidRPr="007E3FDA" w:rsidRDefault="00433F09" w:rsidP="00433F09">
      <w:pPr>
        <w:spacing w:after="0" w:line="240" w:lineRule="auto"/>
        <w:rPr>
          <w:rFonts w:ascii="Calibri" w:eastAsia="Calibri" w:hAnsi="Calibri"/>
          <w:spacing w:val="-6"/>
          <w:sz w:val="21"/>
          <w:szCs w:val="21"/>
        </w:rPr>
      </w:pPr>
    </w:p>
    <w:p w:rsidR="00433F09" w:rsidRPr="007E3FDA" w:rsidRDefault="00433F09" w:rsidP="00433F09">
      <w:pPr>
        <w:spacing w:after="0" w:line="240" w:lineRule="auto"/>
        <w:rPr>
          <w:rFonts w:ascii="Palatino Linotype" w:hAnsi="Palatino Linotype"/>
          <w:sz w:val="21"/>
          <w:szCs w:val="21"/>
          <w:u w:val="single"/>
        </w:rPr>
      </w:pPr>
      <w:r w:rsidRPr="0071569B">
        <w:rPr>
          <w:rFonts w:ascii="Palatino Linotype" w:hAnsi="Palatino Linotype"/>
          <w:b/>
          <w:sz w:val="21"/>
          <w:szCs w:val="21"/>
          <w:u w:val="single"/>
        </w:rPr>
        <w:t>Trainees from Countries with Agreements</w:t>
      </w:r>
      <w:r w:rsidRPr="007E3FDA">
        <w:rPr>
          <w:rFonts w:ascii="Palatino Linotype" w:hAnsi="Palatino Linotype"/>
          <w:sz w:val="21"/>
          <w:szCs w:val="21"/>
          <w:u w:val="single"/>
        </w:rPr>
        <w:t xml:space="preserve"> (Bahrain, Kuwait, Nigeria, Oman, Saudi Arabia, Thailand, </w:t>
      </w:r>
    </w:p>
    <w:p w:rsidR="00433F09" w:rsidRPr="007E3FDA" w:rsidRDefault="00433F09" w:rsidP="00433F09">
      <w:pPr>
        <w:spacing w:after="0" w:line="240" w:lineRule="auto"/>
        <w:rPr>
          <w:rFonts w:ascii="Palatino Linotype" w:hAnsi="Palatino Linotype"/>
          <w:sz w:val="21"/>
          <w:szCs w:val="21"/>
          <w:u w:val="single"/>
        </w:rPr>
      </w:pPr>
      <w:r w:rsidRPr="007E3FDA">
        <w:rPr>
          <w:rFonts w:ascii="Palatino Linotype" w:hAnsi="Palatino Linotype"/>
          <w:sz w:val="21"/>
          <w:szCs w:val="21"/>
          <w:u w:val="single"/>
        </w:rPr>
        <w:t>United Arab Emirates):</w:t>
      </w:r>
    </w:p>
    <w:p w:rsidR="00433F09" w:rsidRPr="007E3FDA" w:rsidRDefault="005C09D5" w:rsidP="00433F09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>For information,</w:t>
      </w:r>
      <w:r w:rsidR="00433F09" w:rsidRPr="007E3FDA">
        <w:rPr>
          <w:rFonts w:ascii="Palatino Linotype" w:hAnsi="Palatino Linotype"/>
          <w:sz w:val="21"/>
          <w:szCs w:val="21"/>
        </w:rPr>
        <w:t xml:space="preserve"> review the following link:  </w:t>
      </w:r>
    </w:p>
    <w:p w:rsidR="00AC7FFE" w:rsidRDefault="00AC7FFE" w:rsidP="00433F09">
      <w:pPr>
        <w:spacing w:after="0" w:line="240" w:lineRule="auto"/>
        <w:rPr>
          <w:rFonts w:ascii="Palatino Linotype" w:hAnsi="Palatino Linotype"/>
          <w:sz w:val="21"/>
          <w:szCs w:val="21"/>
        </w:rPr>
      </w:pPr>
      <w:hyperlink r:id="rId9" w:history="1">
        <w:r w:rsidRPr="00CE5841">
          <w:rPr>
            <w:rStyle w:val="Hyperlink"/>
            <w:rFonts w:ascii="Palatino Linotype" w:hAnsi="Palatino Linotype"/>
            <w:sz w:val="21"/>
            <w:szCs w:val="21"/>
          </w:rPr>
          <w:t>https://meds.queensu.ca/academics/postgraduate/prospective/sponsored-visa-trainees</w:t>
        </w:r>
      </w:hyperlink>
      <w:r>
        <w:rPr>
          <w:rFonts w:ascii="Palatino Linotype" w:hAnsi="Palatino Linotype"/>
          <w:sz w:val="21"/>
          <w:szCs w:val="21"/>
        </w:rPr>
        <w:t xml:space="preserve"> </w:t>
      </w:r>
      <w:bookmarkStart w:id="0" w:name="_GoBack"/>
      <w:bookmarkEnd w:id="0"/>
    </w:p>
    <w:p w:rsidR="00433F09" w:rsidRPr="007E3FDA" w:rsidRDefault="00433F09" w:rsidP="00433F09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7E3FDA">
        <w:rPr>
          <w:rFonts w:ascii="Palatino Linotype" w:hAnsi="Palatino Linotype"/>
          <w:sz w:val="21"/>
          <w:szCs w:val="21"/>
        </w:rPr>
        <w:t>Complete application packages must be forwarded to the Postgraduate Medical Education (PGME) Office at</w:t>
      </w:r>
    </w:p>
    <w:p w:rsidR="00433F09" w:rsidRPr="007E3FDA" w:rsidRDefault="00E8150A" w:rsidP="00433F09">
      <w:pPr>
        <w:spacing w:after="0" w:line="240" w:lineRule="auto"/>
        <w:rPr>
          <w:rFonts w:ascii="Palatino Linotype" w:hAnsi="Palatino Linotype"/>
          <w:sz w:val="21"/>
          <w:szCs w:val="21"/>
        </w:rPr>
      </w:pPr>
      <w:hyperlink r:id="rId10" w:history="1">
        <w:r w:rsidR="00433F09" w:rsidRPr="007E3FDA">
          <w:rPr>
            <w:rStyle w:val="Hyperlink"/>
            <w:rFonts w:ascii="Palatino Linotype" w:hAnsi="Palatino Linotype"/>
            <w:sz w:val="21"/>
            <w:szCs w:val="21"/>
          </w:rPr>
          <w:t>sponsored.applications@queensu.ca</w:t>
        </w:r>
      </w:hyperlink>
      <w:r w:rsidR="00433F09" w:rsidRPr="007E3FDA">
        <w:rPr>
          <w:rFonts w:ascii="Palatino Linotype" w:hAnsi="Palatino Linotype"/>
          <w:sz w:val="21"/>
          <w:szCs w:val="21"/>
        </w:rPr>
        <w:t xml:space="preserve"> by the applicant's </w:t>
      </w:r>
      <w:r w:rsidR="00433F09" w:rsidRPr="007E3FDA">
        <w:rPr>
          <w:rFonts w:ascii="Palatino Linotype" w:hAnsi="Palatino Linotype"/>
          <w:b/>
          <w:sz w:val="21"/>
          <w:szCs w:val="21"/>
        </w:rPr>
        <w:t>sponsoring agency</w:t>
      </w:r>
      <w:r w:rsidR="00433F09" w:rsidRPr="007E3FDA">
        <w:rPr>
          <w:rFonts w:ascii="Palatino Linotype" w:hAnsi="Palatino Linotype"/>
          <w:sz w:val="21"/>
          <w:szCs w:val="21"/>
        </w:rPr>
        <w:t>.</w:t>
      </w:r>
    </w:p>
    <w:p w:rsidR="00E76D2D" w:rsidRPr="00433F09" w:rsidRDefault="00E76D2D" w:rsidP="005D101F">
      <w:pPr>
        <w:spacing w:after="0" w:line="240" w:lineRule="auto"/>
        <w:jc w:val="center"/>
        <w:rPr>
          <w:rFonts w:ascii="Palatino Linotype" w:hAnsi="Palatino Linotype"/>
          <w:sz w:val="20"/>
          <w:szCs w:val="20"/>
        </w:rPr>
      </w:pPr>
    </w:p>
    <w:p w:rsidR="005D101F" w:rsidRPr="00433F09" w:rsidRDefault="005D101F" w:rsidP="005D101F">
      <w:pPr>
        <w:spacing w:after="0" w:line="240" w:lineRule="auto"/>
        <w:rPr>
          <w:b/>
          <w:sz w:val="20"/>
          <w:szCs w:val="20"/>
        </w:rPr>
      </w:pPr>
    </w:p>
    <w:sectPr w:rsidR="005D101F" w:rsidRPr="00433F09" w:rsidSect="007236B8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50A" w:rsidRDefault="00E8150A" w:rsidP="00D618A2">
      <w:pPr>
        <w:spacing w:after="0" w:line="240" w:lineRule="auto"/>
      </w:pPr>
      <w:r>
        <w:separator/>
      </w:r>
    </w:p>
  </w:endnote>
  <w:endnote w:type="continuationSeparator" w:id="0">
    <w:p w:rsidR="00E8150A" w:rsidRDefault="00E8150A" w:rsidP="00D6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8A2" w:rsidRDefault="00D618A2">
    <w:pPr>
      <w:pStyle w:val="Footer"/>
    </w:pPr>
  </w:p>
  <w:p w:rsidR="00D618A2" w:rsidRDefault="00D61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50A" w:rsidRDefault="00E8150A" w:rsidP="00D618A2">
      <w:pPr>
        <w:spacing w:after="0" w:line="240" w:lineRule="auto"/>
      </w:pPr>
      <w:r>
        <w:separator/>
      </w:r>
    </w:p>
  </w:footnote>
  <w:footnote w:type="continuationSeparator" w:id="0">
    <w:p w:rsidR="00E8150A" w:rsidRDefault="00E8150A" w:rsidP="00D61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1BA" w:rsidRDefault="00F231BA">
    <w:pPr>
      <w:pStyle w:val="Header"/>
    </w:pPr>
    <w:r>
      <w:rPr>
        <w:rFonts w:ascii="Palatino Linotype" w:hAnsi="Palatino Linotype"/>
        <w:noProof/>
        <w:color w:val="C00000"/>
        <w:sz w:val="25"/>
        <w:szCs w:val="25"/>
      </w:rPr>
      <w:drawing>
        <wp:anchor distT="0" distB="0" distL="114300" distR="114300" simplePos="0" relativeHeight="251659264" behindDoc="1" locked="0" layoutInCell="1" allowOverlap="1" wp14:anchorId="5102DB7B" wp14:editId="75AAD81E">
          <wp:simplePos x="0" y="0"/>
          <wp:positionH relativeFrom="page">
            <wp:align>left</wp:align>
          </wp:positionH>
          <wp:positionV relativeFrom="paragraph">
            <wp:posOffset>-453224</wp:posOffset>
          </wp:positionV>
          <wp:extent cx="7772399" cy="10061357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yo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6135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032"/>
    <w:multiLevelType w:val="hybridMultilevel"/>
    <w:tmpl w:val="04C67C64"/>
    <w:lvl w:ilvl="0" w:tplc="3AEE4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654417"/>
    <w:multiLevelType w:val="hybridMultilevel"/>
    <w:tmpl w:val="67F81D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20487"/>
    <w:multiLevelType w:val="hybridMultilevel"/>
    <w:tmpl w:val="E3AE12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4B24EF"/>
    <w:multiLevelType w:val="hybridMultilevel"/>
    <w:tmpl w:val="E0B66A9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1F"/>
    <w:rsid w:val="00060839"/>
    <w:rsid w:val="00060A7F"/>
    <w:rsid w:val="000715DC"/>
    <w:rsid w:val="00076B4D"/>
    <w:rsid w:val="00081788"/>
    <w:rsid w:val="00083BC8"/>
    <w:rsid w:val="00091AFE"/>
    <w:rsid w:val="000D37EA"/>
    <w:rsid w:val="000F14FC"/>
    <w:rsid w:val="000F1C0E"/>
    <w:rsid w:val="001B136C"/>
    <w:rsid w:val="001C4258"/>
    <w:rsid w:val="001D0A15"/>
    <w:rsid w:val="001E341D"/>
    <w:rsid w:val="00217705"/>
    <w:rsid w:val="00221F03"/>
    <w:rsid w:val="00231076"/>
    <w:rsid w:val="002A20EA"/>
    <w:rsid w:val="002C286B"/>
    <w:rsid w:val="002E680D"/>
    <w:rsid w:val="002F4E62"/>
    <w:rsid w:val="00314CFE"/>
    <w:rsid w:val="0032766E"/>
    <w:rsid w:val="00344CF8"/>
    <w:rsid w:val="00351DE2"/>
    <w:rsid w:val="003851D9"/>
    <w:rsid w:val="0038594D"/>
    <w:rsid w:val="0038771B"/>
    <w:rsid w:val="003C4684"/>
    <w:rsid w:val="003D0AD5"/>
    <w:rsid w:val="00433F09"/>
    <w:rsid w:val="00464FE4"/>
    <w:rsid w:val="004A5B8B"/>
    <w:rsid w:val="004A5DFB"/>
    <w:rsid w:val="004C59B3"/>
    <w:rsid w:val="004E0A4D"/>
    <w:rsid w:val="004F5CFE"/>
    <w:rsid w:val="005A7A2B"/>
    <w:rsid w:val="005C09D5"/>
    <w:rsid w:val="005D101F"/>
    <w:rsid w:val="005F10B4"/>
    <w:rsid w:val="005F2C92"/>
    <w:rsid w:val="005F424B"/>
    <w:rsid w:val="006942C1"/>
    <w:rsid w:val="006A1C34"/>
    <w:rsid w:val="006D2295"/>
    <w:rsid w:val="0071569B"/>
    <w:rsid w:val="007236B8"/>
    <w:rsid w:val="00745B53"/>
    <w:rsid w:val="00752B28"/>
    <w:rsid w:val="00776BDF"/>
    <w:rsid w:val="007A6221"/>
    <w:rsid w:val="007B6C47"/>
    <w:rsid w:val="007E3FDA"/>
    <w:rsid w:val="00843F7B"/>
    <w:rsid w:val="00872A41"/>
    <w:rsid w:val="008974DE"/>
    <w:rsid w:val="008B138E"/>
    <w:rsid w:val="008C2851"/>
    <w:rsid w:val="008C55F3"/>
    <w:rsid w:val="008D44DA"/>
    <w:rsid w:val="008E098C"/>
    <w:rsid w:val="009628E2"/>
    <w:rsid w:val="00973805"/>
    <w:rsid w:val="00982C72"/>
    <w:rsid w:val="00983DE4"/>
    <w:rsid w:val="009B39B6"/>
    <w:rsid w:val="00A13719"/>
    <w:rsid w:val="00A202AB"/>
    <w:rsid w:val="00A3153E"/>
    <w:rsid w:val="00A77C5C"/>
    <w:rsid w:val="00AC7FFE"/>
    <w:rsid w:val="00AF0710"/>
    <w:rsid w:val="00B50DF6"/>
    <w:rsid w:val="00B5543C"/>
    <w:rsid w:val="00B63ECE"/>
    <w:rsid w:val="00BB2200"/>
    <w:rsid w:val="00BE5934"/>
    <w:rsid w:val="00BE78BD"/>
    <w:rsid w:val="00C15834"/>
    <w:rsid w:val="00C21E49"/>
    <w:rsid w:val="00C94F77"/>
    <w:rsid w:val="00CB656D"/>
    <w:rsid w:val="00CC5ADC"/>
    <w:rsid w:val="00CC7508"/>
    <w:rsid w:val="00D23333"/>
    <w:rsid w:val="00D618A2"/>
    <w:rsid w:val="00D6565D"/>
    <w:rsid w:val="00D73B68"/>
    <w:rsid w:val="00DA2E46"/>
    <w:rsid w:val="00DC29D6"/>
    <w:rsid w:val="00DD0B21"/>
    <w:rsid w:val="00DD6F92"/>
    <w:rsid w:val="00DF45E3"/>
    <w:rsid w:val="00E258AC"/>
    <w:rsid w:val="00E50257"/>
    <w:rsid w:val="00E5715C"/>
    <w:rsid w:val="00E74D53"/>
    <w:rsid w:val="00E76D2D"/>
    <w:rsid w:val="00E8150A"/>
    <w:rsid w:val="00EA21BE"/>
    <w:rsid w:val="00ED0E5F"/>
    <w:rsid w:val="00EF0299"/>
    <w:rsid w:val="00EF2A95"/>
    <w:rsid w:val="00F231BA"/>
    <w:rsid w:val="00F304F9"/>
    <w:rsid w:val="00F4014A"/>
    <w:rsid w:val="00F51824"/>
    <w:rsid w:val="00F70993"/>
    <w:rsid w:val="00F85773"/>
    <w:rsid w:val="00F91939"/>
    <w:rsid w:val="00FA1328"/>
    <w:rsid w:val="00F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4F9426-CF2D-4564-9E21-E4C5FE78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D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38E"/>
    <w:rPr>
      <w:rFonts w:ascii="Segoe UI" w:hAnsi="Segoe UI" w:cs="Segoe UI"/>
      <w:sz w:val="18"/>
      <w:szCs w:val="18"/>
    </w:rPr>
  </w:style>
  <w:style w:type="paragraph" w:customStyle="1" w:styleId="m-2508854256853362299msolistparagraph">
    <w:name w:val="m_-2508854256853362299msolistparagraph"/>
    <w:basedOn w:val="Normal"/>
    <w:rsid w:val="002177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F14FC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F0710"/>
    <w:pPr>
      <w:widowControl w:val="0"/>
      <w:spacing w:after="0" w:line="240" w:lineRule="auto"/>
      <w:ind w:left="10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F0710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AF071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1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8A2"/>
  </w:style>
  <w:style w:type="paragraph" w:styleId="Footer">
    <w:name w:val="footer"/>
    <w:basedOn w:val="Normal"/>
    <w:link w:val="FooterChar"/>
    <w:uiPriority w:val="99"/>
    <w:unhideWhenUsed/>
    <w:rsid w:val="00D61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8A2"/>
  </w:style>
  <w:style w:type="character" w:styleId="FollowedHyperlink">
    <w:name w:val="FollowedHyperlink"/>
    <w:basedOn w:val="DefaultParagraphFont"/>
    <w:uiPriority w:val="99"/>
    <w:semiHidden/>
    <w:unhideWhenUsed/>
    <w:rsid w:val="00AC7F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lee@kingstonhs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onsored.applications@queensu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s.queensu.ca/academics/postgraduate/prospective/sponsored-visa-traine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69141-DCC4-4772-874E-33CD27072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KGH</Company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MacDonald</dc:creator>
  <cp:lastModifiedBy>Lee, Mary</cp:lastModifiedBy>
  <cp:revision>23</cp:revision>
  <cp:lastPrinted>2025-01-16T20:12:00Z</cp:lastPrinted>
  <dcterms:created xsi:type="dcterms:W3CDTF">2026-09-01T18:17:00Z</dcterms:created>
  <dcterms:modified xsi:type="dcterms:W3CDTF">2026-10-29T14:35:00Z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a214a35c-9046-4e94-997b-2d78cba35b5a</vt:lpwstr>
  </property>
</Properties>
</file>